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2914" w14:textId="77777777" w:rsidR="0066770C" w:rsidRPr="001770F0" w:rsidRDefault="0066770C" w:rsidP="00677C38">
      <w:pPr>
        <w:rPr>
          <w:rFonts w:ascii="Tahoma" w:eastAsia="Times New Roman" w:hAnsi="Tahoma" w:cs="Tahoma"/>
          <w:lang w:eastAsia="fr-FR"/>
        </w:rPr>
      </w:pPr>
      <w:r w:rsidRPr="001770F0">
        <w:rPr>
          <w:rFonts w:ascii="Tahoma" w:eastAsia="Times New Roman" w:hAnsi="Tahoma" w:cs="Tahoma"/>
          <w:noProof/>
          <w:lang w:eastAsia="fr-FR"/>
        </w:rPr>
        <w:drawing>
          <wp:inline distT="0" distB="0" distL="0" distR="0" wp14:anchorId="3BB8B922" wp14:editId="38A31E46">
            <wp:extent cx="1586865" cy="1434465"/>
            <wp:effectExtent l="0" t="0" r="635" b="635"/>
            <wp:docPr id="3" name="Image 3" descr="page5image41355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5image413559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C38">
        <w:rPr>
          <w:rFonts w:ascii="Tahoma" w:eastAsia="Times New Roman" w:hAnsi="Tahoma" w:cs="Tahoma"/>
          <w:lang w:eastAsia="fr-FR"/>
        </w:rPr>
        <w:t xml:space="preserve">              </w:t>
      </w:r>
      <w:r w:rsidRPr="001770F0">
        <w:rPr>
          <w:rFonts w:ascii="Tahoma" w:eastAsia="Times New Roman" w:hAnsi="Tahoma" w:cs="Tahoma"/>
          <w:lang w:eastAsia="fr-FR"/>
        </w:rPr>
        <w:t xml:space="preserve">                                               </w:t>
      </w:r>
      <w:r w:rsidRPr="001770F0">
        <w:rPr>
          <w:rFonts w:ascii="Tahoma" w:eastAsia="Times New Roman" w:hAnsi="Tahoma" w:cs="Tahoma"/>
          <w:noProof/>
          <w:lang w:eastAsia="fr-FR"/>
        </w:rPr>
        <w:drawing>
          <wp:inline distT="0" distB="0" distL="0" distR="0" wp14:anchorId="64CD43DC" wp14:editId="31B1465C">
            <wp:extent cx="1147445" cy="1254760"/>
            <wp:effectExtent l="0" t="0" r="0" b="2540"/>
            <wp:docPr id="2" name="Image 2" descr="page5image41362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5image413625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DA6A8" w14:textId="77777777" w:rsidR="0066770C" w:rsidRPr="001770F0" w:rsidRDefault="0066770C" w:rsidP="0066770C">
      <w:pPr>
        <w:spacing w:before="100" w:beforeAutospacing="1" w:after="100" w:afterAutospacing="1"/>
        <w:jc w:val="center"/>
        <w:rPr>
          <w:rFonts w:ascii="Tahoma" w:eastAsia="Times New Roman" w:hAnsi="Tahoma" w:cs="Tahoma"/>
          <w:lang w:eastAsia="fr-FR"/>
        </w:rPr>
      </w:pPr>
      <w:r w:rsidRPr="001770F0">
        <w:rPr>
          <w:rFonts w:ascii="Tahoma" w:eastAsia="Times New Roman" w:hAnsi="Tahoma" w:cs="Tahoma"/>
          <w:b/>
          <w:bCs/>
          <w:lang w:eastAsia="fr-FR"/>
        </w:rPr>
        <w:t>ENSEIGNEMENT POST UNIVERSITAIRE INTERDISCIPLINAIRE</w:t>
      </w:r>
    </w:p>
    <w:p w14:paraId="19FF2BF6" w14:textId="77777777" w:rsidR="0066770C" w:rsidRPr="001770F0" w:rsidRDefault="0066770C" w:rsidP="0066770C">
      <w:pPr>
        <w:jc w:val="center"/>
        <w:rPr>
          <w:rFonts w:ascii="Tahoma" w:eastAsia="Times New Roman" w:hAnsi="Tahoma" w:cs="Tahoma"/>
          <w:lang w:eastAsia="fr-FR"/>
        </w:rPr>
      </w:pPr>
      <w:r w:rsidRPr="001770F0">
        <w:rPr>
          <w:rFonts w:ascii="Tahoma" w:eastAsia="Times New Roman" w:hAnsi="Tahoma" w:cs="Tahoma"/>
          <w:noProof/>
          <w:lang w:eastAsia="fr-FR"/>
        </w:rPr>
        <w:drawing>
          <wp:inline distT="0" distB="0" distL="0" distR="0" wp14:anchorId="78E4FF6D" wp14:editId="0427E7CC">
            <wp:extent cx="4751070" cy="17780"/>
            <wp:effectExtent l="0" t="0" r="0" b="0"/>
            <wp:docPr id="1" name="Image 1" descr="page5image43792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5image437924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6474B" w14:textId="77777777" w:rsidR="0066770C" w:rsidRPr="001770F0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proofErr w:type="spellStart"/>
      <w:r w:rsidRPr="001770F0">
        <w:rPr>
          <w:rFonts w:ascii="Tahoma" w:eastAsia="Times New Roman" w:hAnsi="Tahoma" w:cs="Tahoma"/>
          <w:b/>
          <w:bCs/>
          <w:lang w:eastAsia="fr-FR"/>
        </w:rPr>
        <w:t>Thème</w:t>
      </w:r>
      <w:proofErr w:type="spellEnd"/>
      <w:r w:rsidRPr="001770F0">
        <w:rPr>
          <w:rFonts w:ascii="Tahoma" w:eastAsia="Times New Roman" w:hAnsi="Tahoma" w:cs="Tahoma"/>
          <w:b/>
          <w:bCs/>
          <w:lang w:eastAsia="fr-FR"/>
        </w:rPr>
        <w:t xml:space="preserve"> :</w:t>
      </w:r>
      <w:r w:rsidRPr="001770F0">
        <w:rPr>
          <w:rFonts w:ascii="Tahoma" w:eastAsia="Times New Roman" w:hAnsi="Tahoma" w:cs="Tahoma"/>
          <w:lang w:eastAsia="fr-FR"/>
        </w:rPr>
        <w:t xml:space="preserve"> </w:t>
      </w:r>
      <w:r w:rsidR="001C5C80" w:rsidRPr="00F5735F">
        <w:rPr>
          <w:rFonts w:ascii="Tahoma" w:hAnsi="Tahoma" w:cs="Tahoma"/>
          <w:b/>
          <w:bCs/>
          <w:sz w:val="22"/>
          <w:szCs w:val="22"/>
        </w:rPr>
        <w:t>Les Amyloses</w:t>
      </w:r>
      <w:r w:rsidR="009573D2" w:rsidRPr="00F5735F">
        <w:rPr>
          <w:rFonts w:ascii="Tahoma" w:hAnsi="Tahoma" w:cs="Tahoma"/>
          <w:b/>
          <w:bCs/>
          <w:sz w:val="22"/>
          <w:szCs w:val="22"/>
        </w:rPr>
        <w:t> : v</w:t>
      </w:r>
      <w:r w:rsidR="001C5C80" w:rsidRPr="00F5735F">
        <w:rPr>
          <w:rFonts w:ascii="Tahoma" w:hAnsi="Tahoma" w:cs="Tahoma"/>
          <w:b/>
          <w:bCs/>
          <w:sz w:val="22"/>
          <w:szCs w:val="22"/>
        </w:rPr>
        <w:t>ers une approche globale</w:t>
      </w:r>
    </w:p>
    <w:p w14:paraId="3C29FAAA" w14:textId="543F0FF4" w:rsidR="0066770C" w:rsidRPr="001770F0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proofErr w:type="spellStart"/>
      <w:r w:rsidRPr="001770F0">
        <w:rPr>
          <w:rFonts w:ascii="Tahoma" w:eastAsia="Times New Roman" w:hAnsi="Tahoma" w:cs="Tahoma"/>
          <w:b/>
          <w:bCs/>
          <w:lang w:eastAsia="fr-FR"/>
        </w:rPr>
        <w:t>Départements</w:t>
      </w:r>
      <w:proofErr w:type="spellEnd"/>
      <w:r w:rsidRPr="001770F0">
        <w:rPr>
          <w:rFonts w:ascii="Tahoma" w:eastAsia="Times New Roman" w:hAnsi="Tahoma" w:cs="Tahoma"/>
          <w:b/>
          <w:bCs/>
          <w:lang w:eastAsia="fr-FR"/>
        </w:rPr>
        <w:t xml:space="preserve"> </w:t>
      </w:r>
      <w:proofErr w:type="spellStart"/>
      <w:r w:rsidRPr="001770F0">
        <w:rPr>
          <w:rFonts w:ascii="Tahoma" w:eastAsia="Times New Roman" w:hAnsi="Tahoma" w:cs="Tahoma"/>
          <w:b/>
          <w:bCs/>
          <w:lang w:eastAsia="fr-FR"/>
        </w:rPr>
        <w:t>concernés</w:t>
      </w:r>
      <w:proofErr w:type="spellEnd"/>
      <w:r w:rsidRPr="001770F0">
        <w:rPr>
          <w:rFonts w:ascii="Tahoma" w:eastAsia="Times New Roman" w:hAnsi="Tahoma" w:cs="Tahoma"/>
          <w:b/>
          <w:bCs/>
          <w:lang w:eastAsia="fr-FR"/>
        </w:rPr>
        <w:t xml:space="preserve"> :</w:t>
      </w:r>
      <w:r w:rsidRPr="001770F0">
        <w:rPr>
          <w:rFonts w:ascii="Tahoma" w:eastAsia="Times New Roman" w:hAnsi="Tahoma" w:cs="Tahoma"/>
          <w:lang w:eastAsia="fr-FR"/>
        </w:rPr>
        <w:t xml:space="preserve"> </w:t>
      </w:r>
      <w:r w:rsidR="001C5C80" w:rsidRPr="001770F0">
        <w:rPr>
          <w:rFonts w:ascii="Tahoma" w:hAnsi="Tahoma" w:cs="Tahoma"/>
          <w:sz w:val="22"/>
          <w:szCs w:val="22"/>
        </w:rPr>
        <w:t>Médecine A, Médecine B, Sciences de Base B, Santé Communautaire B</w:t>
      </w:r>
      <w:r w:rsidR="001770F0">
        <w:rPr>
          <w:rFonts w:ascii="Tahoma" w:hAnsi="Tahoma" w:cs="Tahoma"/>
          <w:sz w:val="22"/>
          <w:szCs w:val="22"/>
        </w:rPr>
        <w:t>.</w:t>
      </w:r>
    </w:p>
    <w:p w14:paraId="31820D52" w14:textId="77777777" w:rsidR="0066770C" w:rsidRPr="001770F0" w:rsidRDefault="0066770C" w:rsidP="001770F0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1770F0">
        <w:rPr>
          <w:rFonts w:ascii="Tahoma" w:eastAsia="Times New Roman" w:hAnsi="Tahoma" w:cs="Tahoma"/>
          <w:b/>
          <w:bCs/>
          <w:lang w:eastAsia="fr-FR"/>
        </w:rPr>
        <w:t xml:space="preserve">Sections </w:t>
      </w:r>
      <w:r w:rsidR="00E84BD2" w:rsidRPr="001770F0">
        <w:rPr>
          <w:rFonts w:ascii="Tahoma" w:eastAsia="Times New Roman" w:hAnsi="Tahoma" w:cs="Tahoma"/>
          <w:b/>
          <w:bCs/>
          <w:lang w:eastAsia="fr-FR"/>
        </w:rPr>
        <w:t>concernées</w:t>
      </w:r>
      <w:r w:rsidRPr="001770F0">
        <w:rPr>
          <w:rFonts w:ascii="Tahoma" w:eastAsia="Times New Roman" w:hAnsi="Tahoma" w:cs="Tahoma"/>
          <w:b/>
          <w:bCs/>
          <w:lang w:eastAsia="fr-FR"/>
        </w:rPr>
        <w:t xml:space="preserve"> :</w:t>
      </w:r>
      <w:r w:rsidRPr="001770F0">
        <w:rPr>
          <w:rFonts w:ascii="Tahoma" w:eastAsia="Times New Roman" w:hAnsi="Tahoma" w:cs="Tahoma"/>
          <w:lang w:eastAsia="fr-FR"/>
        </w:rPr>
        <w:t xml:space="preserve"> </w:t>
      </w:r>
      <w:r w:rsidR="001C5C80" w:rsidRPr="001770F0">
        <w:rPr>
          <w:rFonts w:ascii="Tahoma" w:hAnsi="Tahoma" w:cs="Tahoma"/>
          <w:sz w:val="22"/>
          <w:szCs w:val="22"/>
        </w:rPr>
        <w:t>Médecine Interne</w:t>
      </w:r>
      <w:r w:rsidR="001770F0">
        <w:rPr>
          <w:rFonts w:ascii="Tahoma" w:hAnsi="Tahoma" w:cs="Tahoma"/>
          <w:sz w:val="22"/>
          <w:szCs w:val="22"/>
        </w:rPr>
        <w:t>,</w:t>
      </w:r>
      <w:r w:rsidR="001C5C80" w:rsidRPr="001770F0">
        <w:rPr>
          <w:rFonts w:ascii="Tahoma" w:hAnsi="Tahoma" w:cs="Tahoma"/>
          <w:sz w:val="22"/>
          <w:szCs w:val="22"/>
        </w:rPr>
        <w:t xml:space="preserve"> Cardiologie</w:t>
      </w:r>
      <w:r w:rsidR="001770F0">
        <w:rPr>
          <w:rFonts w:ascii="Tahoma" w:hAnsi="Tahoma" w:cs="Tahoma"/>
          <w:sz w:val="22"/>
          <w:szCs w:val="22"/>
        </w:rPr>
        <w:t>,</w:t>
      </w:r>
      <w:r w:rsidR="001C5C80" w:rsidRPr="001770F0">
        <w:rPr>
          <w:rFonts w:ascii="Tahoma" w:hAnsi="Tahoma" w:cs="Tahoma"/>
          <w:sz w:val="22"/>
          <w:szCs w:val="22"/>
        </w:rPr>
        <w:t xml:space="preserve"> </w:t>
      </w:r>
      <w:r w:rsidR="001770F0">
        <w:rPr>
          <w:rFonts w:ascii="Tahoma" w:hAnsi="Tahoma" w:cs="Tahoma"/>
          <w:sz w:val="22"/>
          <w:szCs w:val="22"/>
        </w:rPr>
        <w:t>Anatomie pathologie,</w:t>
      </w:r>
      <w:r w:rsidR="001C5C80" w:rsidRPr="001770F0">
        <w:rPr>
          <w:rFonts w:ascii="Tahoma" w:hAnsi="Tahoma" w:cs="Tahoma"/>
          <w:sz w:val="22"/>
          <w:szCs w:val="22"/>
        </w:rPr>
        <w:t xml:space="preserve"> Hématologie</w:t>
      </w:r>
      <w:r w:rsidR="001770F0">
        <w:rPr>
          <w:rFonts w:ascii="Tahoma" w:hAnsi="Tahoma" w:cs="Tahoma"/>
          <w:sz w:val="22"/>
          <w:szCs w:val="22"/>
        </w:rPr>
        <w:t xml:space="preserve"> clinique,</w:t>
      </w:r>
      <w:r w:rsidR="001C5C80" w:rsidRPr="001770F0">
        <w:rPr>
          <w:rFonts w:ascii="Tahoma" w:hAnsi="Tahoma" w:cs="Tahoma"/>
          <w:sz w:val="22"/>
          <w:szCs w:val="22"/>
        </w:rPr>
        <w:t xml:space="preserve"> Néphrologie</w:t>
      </w:r>
      <w:r w:rsidR="001770F0">
        <w:rPr>
          <w:rFonts w:ascii="Tahoma" w:hAnsi="Tahoma" w:cs="Tahoma"/>
          <w:sz w:val="22"/>
          <w:szCs w:val="22"/>
        </w:rPr>
        <w:t>.</w:t>
      </w:r>
    </w:p>
    <w:p w14:paraId="6545DA27" w14:textId="77777777" w:rsidR="0066770C" w:rsidRDefault="0066770C" w:rsidP="001C5C80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1770F0">
        <w:rPr>
          <w:rFonts w:ascii="Tahoma" w:eastAsia="Times New Roman" w:hAnsi="Tahoma" w:cs="Tahoma"/>
          <w:b/>
          <w:bCs/>
          <w:lang w:eastAsia="fr-FR"/>
        </w:rPr>
        <w:t>Public cible :</w:t>
      </w:r>
      <w:r w:rsidRPr="001770F0">
        <w:rPr>
          <w:rFonts w:ascii="Tahoma" w:eastAsia="Times New Roman" w:hAnsi="Tahoma" w:cs="Tahoma"/>
          <w:lang w:eastAsia="fr-FR"/>
        </w:rPr>
        <w:t xml:space="preserve"> </w:t>
      </w:r>
      <w:r w:rsidR="001C5C80" w:rsidRPr="001770F0">
        <w:rPr>
          <w:rFonts w:ascii="Tahoma" w:hAnsi="Tahoma" w:cs="Tahoma"/>
          <w:sz w:val="22"/>
          <w:szCs w:val="22"/>
        </w:rPr>
        <w:t>Résidents en Médecine Interne, Néphrologie, Cardiologie, Anatomopathologie et Hématologie clinique</w:t>
      </w:r>
      <w:r w:rsidR="001770F0">
        <w:rPr>
          <w:rFonts w:ascii="Tahoma" w:hAnsi="Tahoma" w:cs="Tahoma"/>
          <w:sz w:val="22"/>
          <w:szCs w:val="22"/>
        </w:rPr>
        <w:t>.</w:t>
      </w:r>
    </w:p>
    <w:p w14:paraId="43CF026E" w14:textId="77777777" w:rsidR="00AC63A7" w:rsidRDefault="00AC63A7" w:rsidP="0066770C">
      <w:pPr>
        <w:shd w:val="clear" w:color="auto" w:fill="FFFFFF"/>
        <w:spacing w:before="100" w:beforeAutospacing="1" w:after="100" w:afterAutospacing="1"/>
      </w:pPr>
      <w:r w:rsidRPr="001770F0">
        <w:rPr>
          <w:rFonts w:ascii="Tahoma" w:eastAsia="Times New Roman" w:hAnsi="Tahoma" w:cs="Tahoma"/>
          <w:b/>
          <w:bCs/>
          <w:lang w:eastAsia="fr-FR"/>
        </w:rPr>
        <w:t xml:space="preserve">Lien </w:t>
      </w:r>
      <w:r w:rsidR="008D4E87" w:rsidRPr="001770F0">
        <w:rPr>
          <w:rFonts w:ascii="Tahoma" w:eastAsia="Times New Roman" w:hAnsi="Tahoma" w:cs="Tahoma"/>
          <w:b/>
          <w:bCs/>
          <w:lang w:eastAsia="fr-FR"/>
        </w:rPr>
        <w:t>pour l’</w:t>
      </w:r>
      <w:r w:rsidRPr="001770F0">
        <w:rPr>
          <w:rFonts w:ascii="Tahoma" w:eastAsia="Times New Roman" w:hAnsi="Tahoma" w:cs="Tahoma"/>
          <w:b/>
          <w:bCs/>
          <w:lang w:eastAsia="fr-FR"/>
        </w:rPr>
        <w:t>inscription :</w:t>
      </w:r>
      <w:r w:rsidR="001770F0" w:rsidRPr="001770F0">
        <w:rPr>
          <w:rFonts w:ascii="Tahoma" w:eastAsia="Times New Roman" w:hAnsi="Tahoma" w:cs="Tahoma"/>
          <w:b/>
          <w:bCs/>
          <w:lang w:eastAsia="fr-FR"/>
        </w:rPr>
        <w:t xml:space="preserve"> </w:t>
      </w:r>
      <w:hyperlink r:id="rId8" w:history="1">
        <w:r w:rsidR="001770F0" w:rsidRPr="001770F0">
          <w:rPr>
            <w:rFonts w:ascii="Tahoma" w:eastAsia="+mn-ea" w:hAnsi="Tahoma" w:cs="Tahoma"/>
            <w:color w:val="0000FF"/>
            <w:kern w:val="24"/>
            <w:sz w:val="26"/>
            <w:szCs w:val="12"/>
            <w:u w:val="single"/>
            <w:lang w:eastAsia="fr-FR"/>
          </w:rPr>
          <w:t>https://forms.gle/hiv3nGSKfynVfeKy8</w:t>
        </w:r>
      </w:hyperlink>
    </w:p>
    <w:p w14:paraId="779CFDE4" w14:textId="77777777" w:rsidR="00E84BD2" w:rsidRPr="00E84BD2" w:rsidRDefault="00E84BD2" w:rsidP="00E84BD2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sz w:val="28"/>
          <w:szCs w:val="28"/>
          <w:lang w:eastAsia="fr-FR"/>
        </w:rPr>
      </w:pPr>
      <w:r w:rsidRPr="00E84BD2">
        <w:rPr>
          <w:rFonts w:ascii="Tahoma" w:hAnsi="Tahoma" w:cs="Tahoma"/>
          <w:b/>
          <w:bCs/>
        </w:rPr>
        <w:t xml:space="preserve">Nombre de participants limité à 50 </w:t>
      </w:r>
    </w:p>
    <w:p w14:paraId="5CC4FC0D" w14:textId="77777777" w:rsidR="00AC63A7" w:rsidRPr="001770F0" w:rsidRDefault="00AC6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1770F0">
        <w:rPr>
          <w:rFonts w:ascii="Tahoma" w:eastAsia="Times New Roman" w:hAnsi="Tahoma" w:cs="Tahoma"/>
          <w:b/>
          <w:bCs/>
          <w:lang w:eastAsia="fr-FR"/>
        </w:rPr>
        <w:t>Date :</w:t>
      </w:r>
      <w:r w:rsidR="00253D7D" w:rsidRPr="001770F0">
        <w:rPr>
          <w:rFonts w:ascii="Tahoma" w:eastAsia="Times New Roman" w:hAnsi="Tahoma" w:cs="Tahoma"/>
          <w:b/>
          <w:bCs/>
          <w:lang w:eastAsia="fr-FR"/>
        </w:rPr>
        <w:t xml:space="preserve"> 18 Février 2023</w:t>
      </w:r>
    </w:p>
    <w:p w14:paraId="0C06720A" w14:textId="40EAB738" w:rsidR="00AC63A7" w:rsidRPr="001770F0" w:rsidRDefault="00AC6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1770F0">
        <w:rPr>
          <w:rFonts w:ascii="Tahoma" w:eastAsia="Times New Roman" w:hAnsi="Tahoma" w:cs="Tahoma"/>
          <w:b/>
          <w:bCs/>
          <w:lang w:eastAsia="fr-FR"/>
        </w:rPr>
        <w:t>Lieu :</w:t>
      </w:r>
      <w:r w:rsidR="00253D7D" w:rsidRPr="001770F0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F5735F">
        <w:rPr>
          <w:rFonts w:ascii="Tahoma" w:eastAsia="Times New Roman" w:hAnsi="Tahoma" w:cs="Tahoma"/>
          <w:b/>
          <w:bCs/>
          <w:lang w:eastAsia="fr-FR"/>
        </w:rPr>
        <w:t xml:space="preserve">Salle </w:t>
      </w:r>
      <w:r w:rsidR="00CD1716" w:rsidRPr="001770F0">
        <w:rPr>
          <w:rFonts w:ascii="Tahoma" w:eastAsia="Times New Roman" w:hAnsi="Tahoma" w:cs="Tahoma"/>
          <w:b/>
          <w:bCs/>
          <w:lang w:eastAsia="fr-FR"/>
        </w:rPr>
        <w:t>L 13</w:t>
      </w:r>
      <w:r w:rsidR="00F5735F">
        <w:rPr>
          <w:rFonts w:ascii="Tahoma" w:eastAsia="Times New Roman" w:hAnsi="Tahoma" w:cs="Tahoma"/>
          <w:b/>
          <w:bCs/>
          <w:lang w:eastAsia="fr-FR"/>
        </w:rPr>
        <w:t>, FMT</w:t>
      </w:r>
    </w:p>
    <w:p w14:paraId="6E51B203" w14:textId="77777777" w:rsidR="0066770C" w:rsidRPr="001770F0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1770F0">
        <w:rPr>
          <w:rFonts w:ascii="Tahoma" w:eastAsia="Times New Roman" w:hAnsi="Tahoma" w:cs="Tahoma"/>
          <w:b/>
          <w:bCs/>
          <w:lang w:eastAsia="fr-FR"/>
        </w:rPr>
        <w:t>Coordinateur :</w:t>
      </w:r>
      <w:r w:rsidRPr="001770F0">
        <w:rPr>
          <w:rFonts w:ascii="Tahoma" w:eastAsia="Times New Roman" w:hAnsi="Tahoma" w:cs="Tahoma"/>
          <w:lang w:eastAsia="fr-FR"/>
        </w:rPr>
        <w:t xml:space="preserve"> </w:t>
      </w:r>
      <w:r w:rsidR="001C5C80" w:rsidRPr="001770F0">
        <w:rPr>
          <w:rFonts w:ascii="Tahoma" w:hAnsi="Tahoma" w:cs="Tahoma"/>
          <w:sz w:val="22"/>
          <w:szCs w:val="22"/>
        </w:rPr>
        <w:t xml:space="preserve">Pr Ag </w:t>
      </w:r>
      <w:proofErr w:type="spellStart"/>
      <w:r w:rsidR="001C5C80" w:rsidRPr="001770F0">
        <w:rPr>
          <w:rFonts w:ascii="Tahoma" w:hAnsi="Tahoma" w:cs="Tahoma"/>
          <w:sz w:val="22"/>
          <w:szCs w:val="22"/>
        </w:rPr>
        <w:t>Syrine</w:t>
      </w:r>
      <w:proofErr w:type="spellEnd"/>
      <w:r w:rsidR="001C5C80" w:rsidRPr="001770F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C5C80" w:rsidRPr="001770F0">
        <w:rPr>
          <w:rFonts w:ascii="Tahoma" w:hAnsi="Tahoma" w:cs="Tahoma"/>
          <w:sz w:val="22"/>
          <w:szCs w:val="22"/>
        </w:rPr>
        <w:t>Bellakhal</w:t>
      </w:r>
      <w:proofErr w:type="spellEnd"/>
    </w:p>
    <w:p w14:paraId="4F2708C3" w14:textId="0CC90B9C" w:rsidR="00253D7D" w:rsidRPr="001770F0" w:rsidRDefault="0066770C" w:rsidP="00253D7D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1770F0">
        <w:rPr>
          <w:rFonts w:ascii="Tahoma" w:eastAsia="Times New Roman" w:hAnsi="Tahoma" w:cs="Tahoma"/>
          <w:b/>
          <w:bCs/>
          <w:lang w:eastAsia="fr-FR"/>
        </w:rPr>
        <w:t>Objectif g</w:t>
      </w:r>
      <w:proofErr w:type="spellStart"/>
      <w:r w:rsidRPr="001770F0">
        <w:rPr>
          <w:rFonts w:ascii="Tahoma" w:eastAsia="Times New Roman" w:hAnsi="Tahoma" w:cs="Tahoma"/>
          <w:b/>
          <w:bCs/>
          <w:lang w:eastAsia="fr-FR"/>
        </w:rPr>
        <w:t>énéral</w:t>
      </w:r>
      <w:proofErr w:type="spellEnd"/>
      <w:r w:rsidR="001C5C80" w:rsidRPr="001770F0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Pr="001770F0">
        <w:rPr>
          <w:rFonts w:ascii="Tahoma" w:eastAsia="Times New Roman" w:hAnsi="Tahoma" w:cs="Tahoma"/>
          <w:b/>
          <w:bCs/>
          <w:lang w:eastAsia="fr-FR"/>
        </w:rPr>
        <w:t xml:space="preserve"> de l’EPU :</w:t>
      </w:r>
      <w:r w:rsidRPr="001770F0">
        <w:rPr>
          <w:rFonts w:ascii="Tahoma" w:eastAsia="Times New Roman" w:hAnsi="Tahoma" w:cs="Tahoma"/>
          <w:lang w:eastAsia="fr-FR"/>
        </w:rPr>
        <w:t xml:space="preserve"> </w:t>
      </w:r>
      <w:r w:rsidR="00253D7D" w:rsidRPr="001770F0">
        <w:rPr>
          <w:rFonts w:ascii="Tahoma" w:hAnsi="Tahoma" w:cs="Tahoma"/>
          <w:sz w:val="22"/>
          <w:szCs w:val="22"/>
        </w:rPr>
        <w:t>Planifier la prise en charge diagnostique et thérapeutique de l’amylose dans le cadre d’une prise en charge multidisciplinaire.</w:t>
      </w:r>
    </w:p>
    <w:p w14:paraId="2787FB6E" w14:textId="77777777" w:rsidR="0066770C" w:rsidRPr="001770F0" w:rsidRDefault="0066770C" w:rsidP="00B57737">
      <w:pPr>
        <w:shd w:val="clear" w:color="auto" w:fill="FFFFFF"/>
        <w:spacing w:after="120"/>
        <w:rPr>
          <w:rFonts w:ascii="Tahoma" w:eastAsia="Times New Roman" w:hAnsi="Tahoma" w:cs="Tahoma"/>
          <w:b/>
          <w:bCs/>
          <w:lang w:eastAsia="fr-FR"/>
        </w:rPr>
      </w:pPr>
      <w:r w:rsidRPr="001770F0">
        <w:rPr>
          <w:rFonts w:ascii="Tahoma" w:eastAsia="Times New Roman" w:hAnsi="Tahoma" w:cs="Tahoma"/>
          <w:b/>
          <w:bCs/>
          <w:lang w:eastAsia="fr-FR"/>
        </w:rPr>
        <w:t xml:space="preserve">Objectifs </w:t>
      </w:r>
      <w:proofErr w:type="spellStart"/>
      <w:r w:rsidRPr="001770F0">
        <w:rPr>
          <w:rFonts w:ascii="Tahoma" w:eastAsia="Times New Roman" w:hAnsi="Tahoma" w:cs="Tahoma"/>
          <w:b/>
          <w:bCs/>
          <w:lang w:eastAsia="fr-FR"/>
        </w:rPr>
        <w:t>spécifiques</w:t>
      </w:r>
      <w:proofErr w:type="spellEnd"/>
      <w:r w:rsidRPr="001770F0">
        <w:rPr>
          <w:rFonts w:ascii="Tahoma" w:eastAsia="Times New Roman" w:hAnsi="Tahoma" w:cs="Tahoma"/>
          <w:b/>
          <w:bCs/>
          <w:lang w:eastAsia="fr-FR"/>
        </w:rPr>
        <w:t xml:space="preserve"> de l’EPU : </w:t>
      </w:r>
    </w:p>
    <w:p w14:paraId="26C57597" w14:textId="77777777" w:rsidR="00253D7D" w:rsidRPr="00677C38" w:rsidRDefault="00253D7D" w:rsidP="00B57737">
      <w:pPr>
        <w:pStyle w:val="Corpsdetexte"/>
        <w:numPr>
          <w:ilvl w:val="0"/>
          <w:numId w:val="1"/>
        </w:numPr>
        <w:spacing w:after="120"/>
        <w:ind w:left="714" w:hanging="357"/>
        <w:rPr>
          <w:sz w:val="22"/>
          <w:szCs w:val="22"/>
        </w:rPr>
      </w:pPr>
      <w:r w:rsidRPr="00677C38">
        <w:rPr>
          <w:sz w:val="22"/>
          <w:szCs w:val="22"/>
        </w:rPr>
        <w:t xml:space="preserve">Expliquer les bases de la classification histologique des amyloses </w:t>
      </w:r>
    </w:p>
    <w:p w14:paraId="003CF867" w14:textId="77777777" w:rsidR="00253D7D" w:rsidRPr="00677C38" w:rsidRDefault="00253D7D" w:rsidP="00B57737">
      <w:pPr>
        <w:pStyle w:val="Corpsdetexte"/>
        <w:numPr>
          <w:ilvl w:val="0"/>
          <w:numId w:val="1"/>
        </w:numPr>
        <w:spacing w:after="120"/>
        <w:ind w:left="714" w:hanging="357"/>
        <w:rPr>
          <w:sz w:val="22"/>
          <w:szCs w:val="22"/>
        </w:rPr>
      </w:pPr>
      <w:r w:rsidRPr="00677C38">
        <w:rPr>
          <w:sz w:val="22"/>
          <w:szCs w:val="22"/>
        </w:rPr>
        <w:t xml:space="preserve">Reconnaitre les différents types d’amylose selon la présentation clinique </w:t>
      </w:r>
    </w:p>
    <w:p w14:paraId="3E123307" w14:textId="77777777" w:rsidR="00253D7D" w:rsidRPr="00677C38" w:rsidRDefault="00253D7D" w:rsidP="00B57737">
      <w:pPr>
        <w:pStyle w:val="Corpsdetexte"/>
        <w:numPr>
          <w:ilvl w:val="0"/>
          <w:numId w:val="1"/>
        </w:numPr>
        <w:spacing w:after="120"/>
        <w:ind w:left="714" w:hanging="357"/>
        <w:rPr>
          <w:sz w:val="22"/>
          <w:szCs w:val="22"/>
        </w:rPr>
      </w:pPr>
      <w:r w:rsidRPr="00677C38">
        <w:rPr>
          <w:sz w:val="22"/>
          <w:szCs w:val="22"/>
        </w:rPr>
        <w:t xml:space="preserve">Planifier les explorations à réaliser en fonction du type de l’amylose </w:t>
      </w:r>
    </w:p>
    <w:p w14:paraId="5B3C6271" w14:textId="77777777" w:rsidR="00677C38" w:rsidRPr="00677C38" w:rsidRDefault="00253D7D" w:rsidP="00B57737">
      <w:pPr>
        <w:pStyle w:val="Corpsdetexte"/>
        <w:numPr>
          <w:ilvl w:val="0"/>
          <w:numId w:val="1"/>
        </w:numPr>
        <w:shd w:val="clear" w:color="auto" w:fill="FFFFFF"/>
        <w:spacing w:after="120"/>
        <w:ind w:left="714" w:hanging="357"/>
        <w:rPr>
          <w:rFonts w:eastAsia="Times New Roman"/>
          <w:lang w:eastAsia="fr-FR"/>
        </w:rPr>
      </w:pPr>
      <w:r w:rsidRPr="00677C38">
        <w:rPr>
          <w:sz w:val="22"/>
          <w:szCs w:val="22"/>
        </w:rPr>
        <w:t xml:space="preserve">Spécifier la prise en charge thérapeutique au cours de l’amylose </w:t>
      </w:r>
    </w:p>
    <w:p w14:paraId="36997B8B" w14:textId="77777777" w:rsidR="00253D7D" w:rsidRPr="00B57737" w:rsidRDefault="00677C38" w:rsidP="00B57737">
      <w:pPr>
        <w:pStyle w:val="Corpsdetexte"/>
        <w:numPr>
          <w:ilvl w:val="0"/>
          <w:numId w:val="1"/>
        </w:numPr>
        <w:shd w:val="clear" w:color="auto" w:fill="FFFFFF"/>
        <w:spacing w:after="120"/>
        <w:ind w:left="714" w:hanging="357"/>
        <w:rPr>
          <w:rFonts w:eastAsia="Times New Roman"/>
          <w:lang w:eastAsia="fr-FR"/>
        </w:rPr>
      </w:pPr>
      <w:r w:rsidRPr="00677C38">
        <w:rPr>
          <w:sz w:val="22"/>
          <w:szCs w:val="22"/>
        </w:rPr>
        <w:t>O</w:t>
      </w:r>
      <w:r w:rsidR="00253D7D" w:rsidRPr="00677C38">
        <w:rPr>
          <w:sz w:val="22"/>
          <w:szCs w:val="22"/>
        </w:rPr>
        <w:t>rganiser l’éducation thérapeutique d’un patient suivi pour amylose en fonction de la forme clinique</w:t>
      </w:r>
    </w:p>
    <w:p w14:paraId="39254BF4" w14:textId="77777777" w:rsidR="00B57737" w:rsidRDefault="00B57737" w:rsidP="00B57737">
      <w:pPr>
        <w:pStyle w:val="Corpsdetexte"/>
        <w:shd w:val="clear" w:color="auto" w:fill="FFFFFF"/>
        <w:spacing w:after="120"/>
        <w:rPr>
          <w:sz w:val="22"/>
          <w:szCs w:val="22"/>
        </w:rPr>
      </w:pPr>
    </w:p>
    <w:p w14:paraId="66DF9BEA" w14:textId="77777777" w:rsidR="00B57737" w:rsidRDefault="00B57737" w:rsidP="00B57737">
      <w:pPr>
        <w:pStyle w:val="Corpsdetexte"/>
        <w:shd w:val="clear" w:color="auto" w:fill="FFFFFF"/>
        <w:spacing w:after="120"/>
        <w:rPr>
          <w:sz w:val="22"/>
          <w:szCs w:val="22"/>
        </w:rPr>
      </w:pPr>
    </w:p>
    <w:p w14:paraId="2B6D5CC4" w14:textId="77777777" w:rsidR="00B57737" w:rsidRPr="00677C38" w:rsidRDefault="00B57737" w:rsidP="00B57737">
      <w:pPr>
        <w:pStyle w:val="Corpsdetexte"/>
        <w:shd w:val="clear" w:color="auto" w:fill="FFFFFF"/>
        <w:spacing w:after="120"/>
        <w:rPr>
          <w:rFonts w:eastAsia="Times New Roman"/>
          <w:lang w:eastAsia="fr-FR"/>
        </w:rPr>
      </w:pPr>
    </w:p>
    <w:p w14:paraId="1D8C8F3E" w14:textId="77777777" w:rsidR="006973E8" w:rsidRPr="001770F0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1770F0">
        <w:rPr>
          <w:rFonts w:ascii="Tahoma" w:eastAsia="Times New Roman" w:hAnsi="Tahoma" w:cs="Tahoma"/>
          <w:b/>
          <w:bCs/>
          <w:lang w:eastAsia="fr-FR"/>
        </w:rPr>
        <w:t xml:space="preserve">Programme </w:t>
      </w:r>
      <w:proofErr w:type="spellStart"/>
      <w:r w:rsidRPr="001770F0">
        <w:rPr>
          <w:rFonts w:ascii="Tahoma" w:eastAsia="Times New Roman" w:hAnsi="Tahoma" w:cs="Tahoma"/>
          <w:b/>
          <w:bCs/>
          <w:lang w:eastAsia="fr-FR"/>
        </w:rPr>
        <w:t>détaille</w:t>
      </w:r>
      <w:proofErr w:type="spellEnd"/>
      <w:r w:rsidRPr="001770F0">
        <w:rPr>
          <w:rFonts w:ascii="Tahoma" w:eastAsia="Times New Roman" w:hAnsi="Tahoma" w:cs="Tahoma"/>
          <w:b/>
          <w:bCs/>
          <w:lang w:eastAsia="fr-FR"/>
        </w:rPr>
        <w:t xml:space="preserve">́ : </w:t>
      </w:r>
    </w:p>
    <w:p w14:paraId="345FEE4E" w14:textId="77777777" w:rsidR="00CD1716" w:rsidRPr="001770F0" w:rsidRDefault="00CD1716" w:rsidP="001770F0">
      <w:pPr>
        <w:pStyle w:val="Corpsdetexte"/>
        <w:spacing w:after="240"/>
        <w:rPr>
          <w:sz w:val="22"/>
          <w:szCs w:val="22"/>
        </w:rPr>
      </w:pPr>
      <w:r w:rsidRPr="001770F0">
        <w:rPr>
          <w:b/>
          <w:bCs/>
          <w:sz w:val="22"/>
          <w:szCs w:val="22"/>
        </w:rPr>
        <w:t>8h30-9h00 :</w:t>
      </w:r>
      <w:r w:rsidRPr="001770F0">
        <w:rPr>
          <w:sz w:val="22"/>
          <w:szCs w:val="22"/>
        </w:rPr>
        <w:t xml:space="preserve"> Accueil et Pré Test </w:t>
      </w:r>
    </w:p>
    <w:p w14:paraId="5F45E353" w14:textId="77777777" w:rsidR="00CD1716" w:rsidRPr="001770F0" w:rsidRDefault="00CD1716" w:rsidP="001770F0">
      <w:pPr>
        <w:pStyle w:val="Corpsdetexte"/>
        <w:spacing w:after="240"/>
        <w:rPr>
          <w:sz w:val="22"/>
          <w:szCs w:val="22"/>
        </w:rPr>
      </w:pPr>
      <w:r w:rsidRPr="001770F0">
        <w:rPr>
          <w:b/>
          <w:bCs/>
          <w:sz w:val="22"/>
          <w:szCs w:val="22"/>
        </w:rPr>
        <w:t>9h00- 9h15 :</w:t>
      </w:r>
      <w:r w:rsidRPr="001770F0">
        <w:rPr>
          <w:sz w:val="22"/>
          <w:szCs w:val="22"/>
        </w:rPr>
        <w:t xml:space="preserve"> Physiopathologie et nouvelle nomenclature des amyloses</w:t>
      </w:r>
      <w:r w:rsidR="00E7516C" w:rsidRPr="001770F0">
        <w:rPr>
          <w:sz w:val="22"/>
          <w:szCs w:val="22"/>
        </w:rPr>
        <w:t xml:space="preserve">. </w:t>
      </w:r>
      <w:r w:rsidRPr="001770F0">
        <w:rPr>
          <w:sz w:val="22"/>
          <w:szCs w:val="22"/>
        </w:rPr>
        <w:t>Dr F</w:t>
      </w:r>
      <w:r w:rsidR="00E7516C" w:rsidRPr="001770F0">
        <w:rPr>
          <w:sz w:val="22"/>
          <w:szCs w:val="22"/>
        </w:rPr>
        <w:t xml:space="preserve">atma </w:t>
      </w:r>
      <w:r w:rsidRPr="001770F0">
        <w:rPr>
          <w:sz w:val="22"/>
          <w:szCs w:val="22"/>
        </w:rPr>
        <w:t>Saïd</w:t>
      </w:r>
      <w:r w:rsidR="00E7516C" w:rsidRPr="001770F0">
        <w:rPr>
          <w:sz w:val="22"/>
          <w:szCs w:val="22"/>
        </w:rPr>
        <w:t xml:space="preserve"> </w:t>
      </w:r>
      <w:r w:rsidRPr="001770F0">
        <w:rPr>
          <w:sz w:val="22"/>
          <w:szCs w:val="22"/>
        </w:rPr>
        <w:t>(</w:t>
      </w:r>
      <w:r w:rsidR="00792815" w:rsidRPr="001770F0">
        <w:rPr>
          <w:sz w:val="22"/>
          <w:szCs w:val="22"/>
        </w:rPr>
        <w:t xml:space="preserve">Med </w:t>
      </w:r>
      <w:proofErr w:type="spellStart"/>
      <w:r w:rsidR="00792815" w:rsidRPr="001770F0">
        <w:rPr>
          <w:sz w:val="22"/>
          <w:szCs w:val="22"/>
        </w:rPr>
        <w:t>int</w:t>
      </w:r>
      <w:proofErr w:type="spellEnd"/>
      <w:r w:rsidRPr="001770F0">
        <w:rPr>
          <w:sz w:val="22"/>
          <w:szCs w:val="22"/>
        </w:rPr>
        <w:t>)</w:t>
      </w:r>
    </w:p>
    <w:p w14:paraId="172EE1D0" w14:textId="77777777" w:rsidR="00CD1716" w:rsidRPr="001770F0" w:rsidRDefault="00CD1716" w:rsidP="001770F0">
      <w:pPr>
        <w:pStyle w:val="Corpsdetexte"/>
        <w:spacing w:after="240"/>
        <w:rPr>
          <w:sz w:val="22"/>
          <w:szCs w:val="22"/>
        </w:rPr>
      </w:pPr>
      <w:r w:rsidRPr="001770F0">
        <w:rPr>
          <w:b/>
          <w:bCs/>
          <w:sz w:val="22"/>
          <w:szCs w:val="22"/>
        </w:rPr>
        <w:t>9h15-9h30 :</w:t>
      </w:r>
      <w:r w:rsidRPr="001770F0">
        <w:rPr>
          <w:sz w:val="22"/>
          <w:szCs w:val="22"/>
        </w:rPr>
        <w:t xml:space="preserve"> Classification histologique des amyloses</w:t>
      </w:r>
      <w:r w:rsidR="00E7516C" w:rsidRPr="001770F0">
        <w:rPr>
          <w:sz w:val="22"/>
          <w:szCs w:val="22"/>
        </w:rPr>
        <w:t xml:space="preserve">. </w:t>
      </w:r>
      <w:r w:rsidRPr="001770F0">
        <w:rPr>
          <w:sz w:val="22"/>
          <w:szCs w:val="22"/>
        </w:rPr>
        <w:t xml:space="preserve">Dr </w:t>
      </w:r>
      <w:proofErr w:type="spellStart"/>
      <w:r w:rsidRPr="001770F0">
        <w:rPr>
          <w:sz w:val="22"/>
          <w:szCs w:val="22"/>
        </w:rPr>
        <w:t>H</w:t>
      </w:r>
      <w:r w:rsidR="00E7516C" w:rsidRPr="001770F0">
        <w:rPr>
          <w:sz w:val="22"/>
          <w:szCs w:val="22"/>
        </w:rPr>
        <w:t>aifa</w:t>
      </w:r>
      <w:proofErr w:type="spellEnd"/>
      <w:r w:rsidR="00E7516C" w:rsidRPr="001770F0">
        <w:rPr>
          <w:sz w:val="22"/>
          <w:szCs w:val="22"/>
        </w:rPr>
        <w:t xml:space="preserve"> </w:t>
      </w:r>
      <w:r w:rsidRPr="001770F0">
        <w:rPr>
          <w:sz w:val="22"/>
          <w:szCs w:val="22"/>
        </w:rPr>
        <w:t>Tounsi</w:t>
      </w:r>
      <w:r w:rsidR="00792815" w:rsidRPr="001770F0">
        <w:rPr>
          <w:sz w:val="22"/>
          <w:szCs w:val="22"/>
        </w:rPr>
        <w:t xml:space="preserve"> </w:t>
      </w:r>
      <w:r w:rsidR="00E7516C" w:rsidRPr="001770F0">
        <w:rPr>
          <w:sz w:val="22"/>
          <w:szCs w:val="22"/>
        </w:rPr>
        <w:t>(</w:t>
      </w:r>
      <w:r w:rsidR="00792815" w:rsidRPr="001770F0">
        <w:rPr>
          <w:sz w:val="22"/>
          <w:szCs w:val="22"/>
        </w:rPr>
        <w:t>Anapath</w:t>
      </w:r>
      <w:r w:rsidRPr="001770F0">
        <w:rPr>
          <w:sz w:val="22"/>
          <w:szCs w:val="22"/>
        </w:rPr>
        <w:t>)</w:t>
      </w:r>
    </w:p>
    <w:p w14:paraId="7C99A94C" w14:textId="77777777" w:rsidR="00CD1716" w:rsidRPr="001770F0" w:rsidRDefault="00CD1716" w:rsidP="001770F0">
      <w:pPr>
        <w:pStyle w:val="Corpsdetexte"/>
        <w:spacing w:after="240"/>
        <w:rPr>
          <w:sz w:val="22"/>
          <w:szCs w:val="22"/>
        </w:rPr>
      </w:pPr>
      <w:r w:rsidRPr="001770F0">
        <w:rPr>
          <w:b/>
          <w:bCs/>
          <w:sz w:val="22"/>
          <w:szCs w:val="22"/>
        </w:rPr>
        <w:t>9h30-9h45 :</w:t>
      </w:r>
      <w:r w:rsidRPr="001770F0">
        <w:rPr>
          <w:sz w:val="22"/>
          <w:szCs w:val="22"/>
        </w:rPr>
        <w:t xml:space="preserve"> Quand évoquer une amylose AL ? Dr </w:t>
      </w:r>
      <w:proofErr w:type="spellStart"/>
      <w:r w:rsidRPr="001770F0">
        <w:rPr>
          <w:sz w:val="22"/>
          <w:szCs w:val="22"/>
        </w:rPr>
        <w:t>Nourelhouda</w:t>
      </w:r>
      <w:proofErr w:type="spellEnd"/>
      <w:r w:rsidRPr="001770F0">
        <w:rPr>
          <w:sz w:val="22"/>
          <w:szCs w:val="22"/>
        </w:rPr>
        <w:t xml:space="preserve"> </w:t>
      </w:r>
      <w:proofErr w:type="spellStart"/>
      <w:r w:rsidRPr="001770F0">
        <w:rPr>
          <w:sz w:val="22"/>
          <w:szCs w:val="22"/>
        </w:rPr>
        <w:t>Gueddiche</w:t>
      </w:r>
      <w:proofErr w:type="spellEnd"/>
      <w:r w:rsidRPr="001770F0">
        <w:rPr>
          <w:sz w:val="22"/>
          <w:szCs w:val="22"/>
        </w:rPr>
        <w:t xml:space="preserve"> (</w:t>
      </w:r>
      <w:r w:rsidR="00792815" w:rsidRPr="001770F0">
        <w:rPr>
          <w:sz w:val="22"/>
          <w:szCs w:val="22"/>
        </w:rPr>
        <w:t xml:space="preserve">Med </w:t>
      </w:r>
      <w:proofErr w:type="spellStart"/>
      <w:r w:rsidR="00792815" w:rsidRPr="001770F0">
        <w:rPr>
          <w:sz w:val="22"/>
          <w:szCs w:val="22"/>
        </w:rPr>
        <w:t>int</w:t>
      </w:r>
      <w:proofErr w:type="spellEnd"/>
      <w:r w:rsidR="00792815" w:rsidRPr="001770F0">
        <w:rPr>
          <w:sz w:val="22"/>
          <w:szCs w:val="22"/>
        </w:rPr>
        <w:t xml:space="preserve">) </w:t>
      </w:r>
      <w:r w:rsidRPr="001770F0">
        <w:rPr>
          <w:sz w:val="22"/>
          <w:szCs w:val="22"/>
        </w:rPr>
        <w:t xml:space="preserve"> </w:t>
      </w:r>
    </w:p>
    <w:p w14:paraId="2E00C66A" w14:textId="77777777" w:rsidR="00CD1716" w:rsidRPr="00E84BD2" w:rsidRDefault="00CD1716" w:rsidP="001770F0">
      <w:pPr>
        <w:pStyle w:val="Corpsdetexte"/>
        <w:spacing w:after="240"/>
        <w:rPr>
          <w:sz w:val="22"/>
          <w:szCs w:val="22"/>
          <w:lang w:val="en-US"/>
        </w:rPr>
      </w:pPr>
      <w:r w:rsidRPr="001770F0">
        <w:rPr>
          <w:b/>
          <w:bCs/>
          <w:sz w:val="22"/>
          <w:szCs w:val="22"/>
        </w:rPr>
        <w:t>9h45-10h00 :</w:t>
      </w:r>
      <w:r w:rsidRPr="001770F0">
        <w:rPr>
          <w:sz w:val="22"/>
          <w:szCs w:val="22"/>
        </w:rPr>
        <w:t xml:space="preserve"> Prise en charge thérapeutique de l’amylose AL</w:t>
      </w:r>
      <w:r w:rsidR="00E7516C" w:rsidRPr="001770F0">
        <w:rPr>
          <w:sz w:val="22"/>
          <w:szCs w:val="22"/>
        </w:rPr>
        <w:t xml:space="preserve">. </w:t>
      </w:r>
      <w:r w:rsidRPr="00E84BD2">
        <w:rPr>
          <w:sz w:val="22"/>
          <w:szCs w:val="22"/>
          <w:lang w:val="en-US"/>
        </w:rPr>
        <w:t xml:space="preserve">Dr Manel </w:t>
      </w:r>
      <w:proofErr w:type="spellStart"/>
      <w:r w:rsidRPr="00E84BD2">
        <w:rPr>
          <w:sz w:val="22"/>
          <w:szCs w:val="22"/>
          <w:lang w:val="en-US"/>
        </w:rPr>
        <w:t>Bchir</w:t>
      </w:r>
      <w:proofErr w:type="spellEnd"/>
      <w:r w:rsidRPr="00E84BD2">
        <w:rPr>
          <w:sz w:val="22"/>
          <w:szCs w:val="22"/>
          <w:lang w:val="en-US"/>
        </w:rPr>
        <w:t xml:space="preserve"> (</w:t>
      </w:r>
      <w:proofErr w:type="spellStart"/>
      <w:r w:rsidRPr="00E84BD2">
        <w:rPr>
          <w:sz w:val="22"/>
          <w:szCs w:val="22"/>
          <w:lang w:val="en-US"/>
        </w:rPr>
        <w:t>Hémato</w:t>
      </w:r>
      <w:proofErr w:type="spellEnd"/>
      <w:r w:rsidR="00792815" w:rsidRPr="00E84BD2">
        <w:rPr>
          <w:sz w:val="22"/>
          <w:szCs w:val="22"/>
          <w:lang w:val="en-US"/>
        </w:rPr>
        <w:t xml:space="preserve"> clin</w:t>
      </w:r>
      <w:r w:rsidRPr="00E84BD2">
        <w:rPr>
          <w:sz w:val="22"/>
          <w:szCs w:val="22"/>
          <w:lang w:val="en-US"/>
        </w:rPr>
        <w:t>)</w:t>
      </w:r>
    </w:p>
    <w:p w14:paraId="6EC8A972" w14:textId="77777777" w:rsidR="00CD1716" w:rsidRPr="00E84BD2" w:rsidRDefault="00CD1716" w:rsidP="001770F0">
      <w:pPr>
        <w:pStyle w:val="Corpsdetexte"/>
        <w:spacing w:after="240"/>
        <w:rPr>
          <w:sz w:val="22"/>
          <w:szCs w:val="22"/>
          <w:lang w:val="en-US"/>
        </w:rPr>
      </w:pPr>
      <w:r w:rsidRPr="00E84BD2">
        <w:rPr>
          <w:b/>
          <w:bCs/>
          <w:sz w:val="22"/>
          <w:szCs w:val="22"/>
          <w:lang w:val="en-US"/>
        </w:rPr>
        <w:t>10h30-11h00 :</w:t>
      </w:r>
      <w:r w:rsidRPr="00E84BD2">
        <w:rPr>
          <w:sz w:val="22"/>
          <w:szCs w:val="22"/>
          <w:lang w:val="en-US"/>
        </w:rPr>
        <w:t xml:space="preserve"> Pause </w:t>
      </w:r>
    </w:p>
    <w:p w14:paraId="23196B8F" w14:textId="77777777" w:rsidR="00CD1716" w:rsidRPr="001770F0" w:rsidRDefault="00CD1716" w:rsidP="001770F0">
      <w:pPr>
        <w:pStyle w:val="Corpsdetexte"/>
        <w:spacing w:after="240"/>
        <w:rPr>
          <w:sz w:val="22"/>
          <w:szCs w:val="22"/>
        </w:rPr>
      </w:pPr>
      <w:r w:rsidRPr="001770F0">
        <w:rPr>
          <w:b/>
          <w:bCs/>
          <w:sz w:val="22"/>
          <w:szCs w:val="22"/>
        </w:rPr>
        <w:t xml:space="preserve">11h00-11h30 : </w:t>
      </w:r>
      <w:r w:rsidRPr="001770F0">
        <w:rPr>
          <w:sz w:val="22"/>
          <w:szCs w:val="22"/>
        </w:rPr>
        <w:t xml:space="preserve">Cas clinique : travail de groupe </w:t>
      </w:r>
    </w:p>
    <w:p w14:paraId="21400B38" w14:textId="77777777" w:rsidR="00CD1716" w:rsidRPr="001770F0" w:rsidRDefault="00CD1716" w:rsidP="001770F0">
      <w:pPr>
        <w:pStyle w:val="Corpsdetexte"/>
        <w:spacing w:after="240"/>
        <w:rPr>
          <w:sz w:val="22"/>
          <w:szCs w:val="22"/>
          <w:lang w:val="en-US"/>
        </w:rPr>
      </w:pPr>
      <w:r w:rsidRPr="001770F0">
        <w:rPr>
          <w:b/>
          <w:bCs/>
          <w:sz w:val="22"/>
          <w:szCs w:val="22"/>
        </w:rPr>
        <w:t>11h30-11h45 :</w:t>
      </w:r>
      <w:r w:rsidRPr="001770F0">
        <w:rPr>
          <w:sz w:val="22"/>
          <w:szCs w:val="22"/>
        </w:rPr>
        <w:t xml:space="preserve"> Bilan étiologique de l’amylose AA</w:t>
      </w:r>
      <w:r w:rsidR="00E7516C" w:rsidRPr="001770F0">
        <w:rPr>
          <w:sz w:val="22"/>
          <w:szCs w:val="22"/>
        </w:rPr>
        <w:t xml:space="preserve">. </w:t>
      </w:r>
      <w:r w:rsidRPr="001770F0">
        <w:rPr>
          <w:sz w:val="22"/>
          <w:szCs w:val="22"/>
          <w:lang w:val="en-US"/>
        </w:rPr>
        <w:t>Dr Rim Bourguiba (</w:t>
      </w:r>
      <w:r w:rsidR="00792815" w:rsidRPr="001770F0">
        <w:rPr>
          <w:sz w:val="22"/>
          <w:szCs w:val="22"/>
          <w:lang w:val="en-US"/>
        </w:rPr>
        <w:t>Med int</w:t>
      </w:r>
      <w:r w:rsidRPr="001770F0">
        <w:rPr>
          <w:sz w:val="22"/>
          <w:szCs w:val="22"/>
          <w:lang w:val="en-US"/>
        </w:rPr>
        <w:t xml:space="preserve">) </w:t>
      </w:r>
    </w:p>
    <w:p w14:paraId="30FB14A6" w14:textId="77777777" w:rsidR="00CD1716" w:rsidRPr="001770F0" w:rsidRDefault="00CD1716" w:rsidP="001770F0">
      <w:pPr>
        <w:pStyle w:val="Corpsdetexte"/>
        <w:spacing w:after="240"/>
        <w:rPr>
          <w:sz w:val="22"/>
          <w:szCs w:val="22"/>
        </w:rPr>
      </w:pPr>
      <w:r w:rsidRPr="001770F0">
        <w:rPr>
          <w:b/>
          <w:bCs/>
          <w:sz w:val="22"/>
          <w:szCs w:val="22"/>
        </w:rPr>
        <w:t>11h45-12h :</w:t>
      </w:r>
      <w:r w:rsidRPr="001770F0">
        <w:rPr>
          <w:sz w:val="22"/>
          <w:szCs w:val="22"/>
        </w:rPr>
        <w:t xml:space="preserve"> Atteinte rénale au cours de l’amylose</w:t>
      </w:r>
      <w:r w:rsidR="00E7516C" w:rsidRPr="001770F0">
        <w:rPr>
          <w:sz w:val="22"/>
          <w:szCs w:val="22"/>
        </w:rPr>
        <w:t xml:space="preserve">. </w:t>
      </w:r>
      <w:r w:rsidRPr="001770F0">
        <w:rPr>
          <w:sz w:val="22"/>
          <w:szCs w:val="22"/>
        </w:rPr>
        <w:t xml:space="preserve">Dr Raja </w:t>
      </w:r>
      <w:proofErr w:type="spellStart"/>
      <w:r w:rsidRPr="001770F0">
        <w:rPr>
          <w:sz w:val="22"/>
          <w:szCs w:val="22"/>
        </w:rPr>
        <w:t>Aoudia</w:t>
      </w:r>
      <w:proofErr w:type="spellEnd"/>
      <w:r w:rsidRPr="001770F0">
        <w:rPr>
          <w:sz w:val="22"/>
          <w:szCs w:val="22"/>
        </w:rPr>
        <w:t xml:space="preserve"> (Néphrologie)</w:t>
      </w:r>
    </w:p>
    <w:p w14:paraId="2B53EBB7" w14:textId="77777777" w:rsidR="00CD1716" w:rsidRPr="001770F0" w:rsidRDefault="00CD1716" w:rsidP="001770F0">
      <w:pPr>
        <w:pStyle w:val="Corpsdetexte"/>
        <w:spacing w:after="240"/>
        <w:rPr>
          <w:sz w:val="22"/>
          <w:szCs w:val="22"/>
        </w:rPr>
      </w:pPr>
      <w:r w:rsidRPr="001770F0">
        <w:rPr>
          <w:b/>
          <w:bCs/>
          <w:sz w:val="22"/>
          <w:szCs w:val="22"/>
        </w:rPr>
        <w:t xml:space="preserve">12h-12h30 : </w:t>
      </w:r>
      <w:r w:rsidRPr="001770F0">
        <w:rPr>
          <w:sz w:val="22"/>
          <w:szCs w:val="22"/>
        </w:rPr>
        <w:t xml:space="preserve">Cas clinique : travail de groupe </w:t>
      </w:r>
    </w:p>
    <w:p w14:paraId="4D8682ED" w14:textId="77777777" w:rsidR="00CD1716" w:rsidRPr="001770F0" w:rsidRDefault="00CD1716" w:rsidP="001770F0">
      <w:pPr>
        <w:pStyle w:val="Corpsdetexte"/>
        <w:spacing w:after="240"/>
        <w:rPr>
          <w:sz w:val="22"/>
          <w:szCs w:val="22"/>
        </w:rPr>
      </w:pPr>
      <w:r w:rsidRPr="001770F0">
        <w:rPr>
          <w:b/>
          <w:bCs/>
          <w:sz w:val="22"/>
          <w:szCs w:val="22"/>
        </w:rPr>
        <w:t>12h30-12h45 :</w:t>
      </w:r>
      <w:r w:rsidRPr="001770F0">
        <w:rPr>
          <w:sz w:val="22"/>
          <w:szCs w:val="22"/>
        </w:rPr>
        <w:t xml:space="preserve"> Amylose cardiaque : Nouveautés diagnostiques et thérapeutiques</w:t>
      </w:r>
      <w:r w:rsidR="00E7516C" w:rsidRPr="001770F0">
        <w:rPr>
          <w:sz w:val="22"/>
          <w:szCs w:val="22"/>
        </w:rPr>
        <w:t xml:space="preserve">. </w:t>
      </w:r>
      <w:r w:rsidRPr="001770F0">
        <w:rPr>
          <w:sz w:val="22"/>
          <w:szCs w:val="22"/>
        </w:rPr>
        <w:t xml:space="preserve">Dr Selim </w:t>
      </w:r>
      <w:proofErr w:type="spellStart"/>
      <w:r w:rsidRPr="001770F0">
        <w:rPr>
          <w:sz w:val="22"/>
          <w:szCs w:val="22"/>
        </w:rPr>
        <w:t>Boudiche</w:t>
      </w:r>
      <w:proofErr w:type="spellEnd"/>
      <w:r w:rsidRPr="001770F0">
        <w:rPr>
          <w:sz w:val="22"/>
          <w:szCs w:val="22"/>
        </w:rPr>
        <w:t xml:space="preserve"> (Cardiologie)</w:t>
      </w:r>
    </w:p>
    <w:p w14:paraId="3C59A7D2" w14:textId="77777777" w:rsidR="00CD1716" w:rsidRPr="001770F0" w:rsidRDefault="00CD1716" w:rsidP="001770F0">
      <w:pPr>
        <w:pStyle w:val="Corpsdetexte"/>
        <w:spacing w:after="240"/>
        <w:rPr>
          <w:sz w:val="22"/>
          <w:szCs w:val="22"/>
        </w:rPr>
      </w:pPr>
      <w:r w:rsidRPr="001770F0">
        <w:rPr>
          <w:b/>
          <w:bCs/>
          <w:sz w:val="22"/>
          <w:szCs w:val="22"/>
        </w:rPr>
        <w:t>12h45</w:t>
      </w:r>
      <w:r w:rsidR="009573D2">
        <w:rPr>
          <w:b/>
          <w:bCs/>
          <w:sz w:val="22"/>
          <w:szCs w:val="22"/>
        </w:rPr>
        <w:t>-13h15</w:t>
      </w:r>
      <w:r w:rsidRPr="001770F0">
        <w:rPr>
          <w:b/>
          <w:bCs/>
          <w:sz w:val="22"/>
          <w:szCs w:val="22"/>
        </w:rPr>
        <w:t> :</w:t>
      </w:r>
      <w:r w:rsidRPr="001770F0">
        <w:rPr>
          <w:sz w:val="22"/>
          <w:szCs w:val="22"/>
        </w:rPr>
        <w:t xml:space="preserve"> Education thérapeutique du patient suivi pour amylose : vers une pratique collaborative (Jeu de rôle)</w:t>
      </w:r>
      <w:r w:rsidR="00E7516C" w:rsidRPr="001770F0">
        <w:rPr>
          <w:sz w:val="22"/>
          <w:szCs w:val="22"/>
        </w:rPr>
        <w:t xml:space="preserve">. </w:t>
      </w:r>
      <w:r w:rsidRPr="001770F0">
        <w:rPr>
          <w:sz w:val="22"/>
          <w:szCs w:val="22"/>
        </w:rPr>
        <w:t xml:space="preserve">Dr </w:t>
      </w:r>
      <w:proofErr w:type="spellStart"/>
      <w:r w:rsidRPr="001770F0">
        <w:rPr>
          <w:sz w:val="22"/>
          <w:szCs w:val="22"/>
        </w:rPr>
        <w:t>Syrine</w:t>
      </w:r>
      <w:proofErr w:type="spellEnd"/>
      <w:r w:rsidRPr="001770F0">
        <w:rPr>
          <w:sz w:val="22"/>
          <w:szCs w:val="22"/>
        </w:rPr>
        <w:t xml:space="preserve"> </w:t>
      </w:r>
      <w:proofErr w:type="spellStart"/>
      <w:r w:rsidRPr="001770F0">
        <w:rPr>
          <w:sz w:val="22"/>
          <w:szCs w:val="22"/>
        </w:rPr>
        <w:t>Bellakhal</w:t>
      </w:r>
      <w:proofErr w:type="spellEnd"/>
      <w:r w:rsidR="00E7516C" w:rsidRPr="001770F0">
        <w:rPr>
          <w:sz w:val="22"/>
          <w:szCs w:val="22"/>
        </w:rPr>
        <w:t xml:space="preserve"> (M</w:t>
      </w:r>
      <w:r w:rsidR="00BA4137" w:rsidRPr="001770F0">
        <w:rPr>
          <w:sz w:val="22"/>
          <w:szCs w:val="22"/>
        </w:rPr>
        <w:t xml:space="preserve">ed </w:t>
      </w:r>
      <w:proofErr w:type="spellStart"/>
      <w:r w:rsidR="00BA4137" w:rsidRPr="001770F0">
        <w:rPr>
          <w:sz w:val="22"/>
          <w:szCs w:val="22"/>
        </w:rPr>
        <w:t>int</w:t>
      </w:r>
      <w:proofErr w:type="spellEnd"/>
      <w:r w:rsidR="00E7516C" w:rsidRPr="001770F0">
        <w:rPr>
          <w:sz w:val="22"/>
          <w:szCs w:val="22"/>
        </w:rPr>
        <w:t>)</w:t>
      </w:r>
    </w:p>
    <w:p w14:paraId="56880871" w14:textId="77777777" w:rsidR="00BA7162" w:rsidRPr="001770F0" w:rsidRDefault="009573D2" w:rsidP="001770F0">
      <w:pPr>
        <w:spacing w:after="240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>13h15</w:t>
      </w:r>
      <w:r w:rsidR="00CD1716" w:rsidRPr="001770F0">
        <w:rPr>
          <w:rFonts w:ascii="Tahoma" w:hAnsi="Tahoma" w:cs="Tahoma"/>
          <w:b/>
          <w:bCs/>
          <w:sz w:val="22"/>
          <w:szCs w:val="22"/>
        </w:rPr>
        <w:t>-13h30 :</w:t>
      </w:r>
      <w:r w:rsidR="00CD1716" w:rsidRPr="001770F0">
        <w:rPr>
          <w:rFonts w:ascii="Tahoma" w:hAnsi="Tahoma" w:cs="Tahoma"/>
          <w:sz w:val="22"/>
          <w:szCs w:val="22"/>
        </w:rPr>
        <w:t xml:space="preserve"> Post test – </w:t>
      </w:r>
      <w:r w:rsidR="00677C38" w:rsidRPr="001770F0">
        <w:rPr>
          <w:rFonts w:ascii="Tahoma" w:hAnsi="Tahoma" w:cs="Tahoma"/>
          <w:sz w:val="22"/>
          <w:szCs w:val="22"/>
        </w:rPr>
        <w:t>Clôture</w:t>
      </w:r>
    </w:p>
    <w:sectPr w:rsidR="00BA7162" w:rsidRPr="001770F0" w:rsidSect="005F38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EA3"/>
    <w:multiLevelType w:val="hybridMultilevel"/>
    <w:tmpl w:val="01AC67EC"/>
    <w:lvl w:ilvl="0" w:tplc="5172FD24">
      <w:numFmt w:val="bullet"/>
      <w:lvlText w:val=""/>
      <w:lvlJc w:val="left"/>
      <w:pPr>
        <w:ind w:left="720" w:hanging="360"/>
      </w:pPr>
      <w:rPr>
        <w:rFonts w:ascii="Symbol" w:eastAsia="Tahom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B6ECD"/>
    <w:multiLevelType w:val="hybridMultilevel"/>
    <w:tmpl w:val="19D8D344"/>
    <w:lvl w:ilvl="0" w:tplc="5172FD24">
      <w:numFmt w:val="bullet"/>
      <w:lvlText w:val=""/>
      <w:lvlJc w:val="left"/>
      <w:pPr>
        <w:ind w:left="1776" w:hanging="360"/>
      </w:pPr>
      <w:rPr>
        <w:rFonts w:ascii="Symbol" w:eastAsia="Tahom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0685DBB"/>
    <w:multiLevelType w:val="hybridMultilevel"/>
    <w:tmpl w:val="A2BE02FE"/>
    <w:lvl w:ilvl="0" w:tplc="5172FD24">
      <w:numFmt w:val="bullet"/>
      <w:lvlText w:val=""/>
      <w:lvlJc w:val="left"/>
      <w:pPr>
        <w:ind w:left="720" w:hanging="360"/>
      </w:pPr>
      <w:rPr>
        <w:rFonts w:ascii="Symbol" w:eastAsia="Tahom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02666"/>
    <w:multiLevelType w:val="hybridMultilevel"/>
    <w:tmpl w:val="B452638C"/>
    <w:lvl w:ilvl="0" w:tplc="5172FD24">
      <w:numFmt w:val="bullet"/>
      <w:lvlText w:val=""/>
      <w:lvlJc w:val="left"/>
      <w:pPr>
        <w:ind w:left="720" w:hanging="360"/>
      </w:pPr>
      <w:rPr>
        <w:rFonts w:ascii="Symbol" w:eastAsia="Tahom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D7D40"/>
    <w:multiLevelType w:val="hybridMultilevel"/>
    <w:tmpl w:val="C4907A6E"/>
    <w:lvl w:ilvl="0" w:tplc="5172FD24">
      <w:numFmt w:val="bullet"/>
      <w:lvlText w:val=""/>
      <w:lvlJc w:val="left"/>
      <w:pPr>
        <w:ind w:left="1776" w:hanging="360"/>
      </w:pPr>
      <w:rPr>
        <w:rFonts w:ascii="Symbol" w:eastAsia="Tahom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CFE02CD"/>
    <w:multiLevelType w:val="hybridMultilevel"/>
    <w:tmpl w:val="3B4EA2B8"/>
    <w:lvl w:ilvl="0" w:tplc="5172FD24">
      <w:numFmt w:val="bullet"/>
      <w:lvlText w:val=""/>
      <w:lvlJc w:val="left"/>
      <w:pPr>
        <w:ind w:left="1776" w:hanging="360"/>
      </w:pPr>
      <w:rPr>
        <w:rFonts w:ascii="Symbol" w:eastAsia="Tahom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BB62F53"/>
    <w:multiLevelType w:val="hybridMultilevel"/>
    <w:tmpl w:val="8F0C378C"/>
    <w:lvl w:ilvl="0" w:tplc="5172FD24">
      <w:numFmt w:val="bullet"/>
      <w:lvlText w:val=""/>
      <w:lvlJc w:val="left"/>
      <w:pPr>
        <w:ind w:left="1776" w:hanging="360"/>
      </w:pPr>
      <w:rPr>
        <w:rFonts w:ascii="Symbol" w:eastAsia="Tahom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E8653B2"/>
    <w:multiLevelType w:val="hybridMultilevel"/>
    <w:tmpl w:val="4238D2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07742">
    <w:abstractNumId w:val="7"/>
  </w:num>
  <w:num w:numId="2" w16cid:durableId="504173086">
    <w:abstractNumId w:val="2"/>
  </w:num>
  <w:num w:numId="3" w16cid:durableId="550927479">
    <w:abstractNumId w:val="0"/>
  </w:num>
  <w:num w:numId="4" w16cid:durableId="2074042018">
    <w:abstractNumId w:val="3"/>
  </w:num>
  <w:num w:numId="5" w16cid:durableId="891233355">
    <w:abstractNumId w:val="1"/>
  </w:num>
  <w:num w:numId="6" w16cid:durableId="26568939">
    <w:abstractNumId w:val="5"/>
  </w:num>
  <w:num w:numId="7" w16cid:durableId="685325738">
    <w:abstractNumId w:val="6"/>
  </w:num>
  <w:num w:numId="8" w16cid:durableId="2559428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70C"/>
    <w:rsid w:val="00003A49"/>
    <w:rsid w:val="001147ED"/>
    <w:rsid w:val="001770F0"/>
    <w:rsid w:val="001C5C80"/>
    <w:rsid w:val="001D0784"/>
    <w:rsid w:val="001F4531"/>
    <w:rsid w:val="00253D7D"/>
    <w:rsid w:val="002839D5"/>
    <w:rsid w:val="002C2D0F"/>
    <w:rsid w:val="00303E8D"/>
    <w:rsid w:val="00401603"/>
    <w:rsid w:val="004B373D"/>
    <w:rsid w:val="00524F4A"/>
    <w:rsid w:val="005F38AC"/>
    <w:rsid w:val="0066770C"/>
    <w:rsid w:val="00677C38"/>
    <w:rsid w:val="006973E8"/>
    <w:rsid w:val="006B63C9"/>
    <w:rsid w:val="0077467B"/>
    <w:rsid w:val="00792815"/>
    <w:rsid w:val="007C2AFA"/>
    <w:rsid w:val="007D5F7C"/>
    <w:rsid w:val="00846E03"/>
    <w:rsid w:val="0088771A"/>
    <w:rsid w:val="008D4E87"/>
    <w:rsid w:val="009573D2"/>
    <w:rsid w:val="0097743F"/>
    <w:rsid w:val="00AC63A7"/>
    <w:rsid w:val="00B13091"/>
    <w:rsid w:val="00B57737"/>
    <w:rsid w:val="00BA4137"/>
    <w:rsid w:val="00BA7162"/>
    <w:rsid w:val="00C161E8"/>
    <w:rsid w:val="00C607D1"/>
    <w:rsid w:val="00C86026"/>
    <w:rsid w:val="00CD1716"/>
    <w:rsid w:val="00E7516C"/>
    <w:rsid w:val="00E84BD2"/>
    <w:rsid w:val="00E90048"/>
    <w:rsid w:val="00F31858"/>
    <w:rsid w:val="00F35C2F"/>
    <w:rsid w:val="00F5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59A6"/>
  <w15:docId w15:val="{519A27C6-A1C3-449A-9936-D45A1648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E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7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253D7D"/>
    <w:pPr>
      <w:widowControl w:val="0"/>
      <w:autoSpaceDE w:val="0"/>
      <w:autoSpaceDN w:val="0"/>
    </w:pPr>
    <w:rPr>
      <w:rFonts w:ascii="Tahoma" w:eastAsia="Tahoma" w:hAnsi="Tahoma" w:cs="Tahoma"/>
    </w:rPr>
  </w:style>
  <w:style w:type="character" w:customStyle="1" w:styleId="CorpsdetexteCar">
    <w:name w:val="Corps de texte Car"/>
    <w:basedOn w:val="Policepardfaut"/>
    <w:link w:val="Corpsdetexte"/>
    <w:uiPriority w:val="1"/>
    <w:rsid w:val="00253D7D"/>
    <w:rPr>
      <w:rFonts w:ascii="Tahoma" w:eastAsia="Tahoma" w:hAnsi="Tahoma"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73D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KOkBiqQOIS8_GjHa1zOgHX9RAWUPNhr2PA412xMWR60/ed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 MK</cp:lastModifiedBy>
  <cp:revision>5</cp:revision>
  <cp:lastPrinted>2023-02-04T14:13:00Z</cp:lastPrinted>
  <dcterms:created xsi:type="dcterms:W3CDTF">2023-02-05T13:20:00Z</dcterms:created>
  <dcterms:modified xsi:type="dcterms:W3CDTF">2023-02-11T06:43:00Z</dcterms:modified>
</cp:coreProperties>
</file>